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812A3" w14:textId="77777777" w:rsidR="007E6E0A" w:rsidRDefault="00F2067B">
      <w:pPr>
        <w:pStyle w:val="a3"/>
        <w:jc w:val="center"/>
      </w:pPr>
      <w:r>
        <w:t>CONFIDENTIAL. Limited circulation. For review only.</w:t>
      </w:r>
    </w:p>
    <w:p w14:paraId="60AFF8C4" w14:textId="77777777" w:rsidR="007E6E0A" w:rsidRDefault="007E6E0A">
      <w:pPr>
        <w:pStyle w:val="a3"/>
      </w:pPr>
    </w:p>
    <w:p w14:paraId="59E7534A" w14:textId="4D9A73A8" w:rsidR="007E6E0A" w:rsidRDefault="00F2067B">
      <w:pPr>
        <w:pStyle w:val="a3"/>
        <w:jc w:val="center"/>
        <w:rPr>
          <w:b/>
          <w:bCs/>
          <w:color w:val="0066B3"/>
          <w:sz w:val="36"/>
          <w:szCs w:val="36"/>
        </w:rPr>
      </w:pPr>
      <w:r>
        <w:rPr>
          <w:b/>
          <w:bCs/>
          <w:color w:val="0066B3"/>
          <w:sz w:val="36"/>
          <w:szCs w:val="36"/>
        </w:rPr>
        <w:t xml:space="preserve">The </w:t>
      </w:r>
      <w:r w:rsidR="005E401F">
        <w:rPr>
          <w:b/>
          <w:bCs/>
          <w:color w:val="0066B3"/>
          <w:sz w:val="36"/>
          <w:szCs w:val="36"/>
        </w:rPr>
        <w:t>21st</w:t>
      </w:r>
      <w:r>
        <w:rPr>
          <w:b/>
          <w:bCs/>
          <w:color w:val="0066B3"/>
          <w:sz w:val="36"/>
          <w:szCs w:val="36"/>
        </w:rPr>
        <w:t xml:space="preserve"> IEEE International Conference on Advanced Robotics and Its Social Impacts (ARSO 202</w:t>
      </w:r>
      <w:r w:rsidR="005E401F">
        <w:rPr>
          <w:b/>
          <w:bCs/>
          <w:color w:val="0066B3"/>
          <w:sz w:val="36"/>
          <w:szCs w:val="36"/>
        </w:rPr>
        <w:t>5</w:t>
      </w:r>
      <w:r>
        <w:rPr>
          <w:b/>
          <w:bCs/>
          <w:color w:val="0066B3"/>
          <w:sz w:val="36"/>
          <w:szCs w:val="36"/>
        </w:rPr>
        <w:t xml:space="preserve">) </w:t>
      </w:r>
    </w:p>
    <w:p w14:paraId="1A7320CA" w14:textId="7E8B8D65" w:rsidR="007E6E0A" w:rsidRDefault="005E401F">
      <w:pPr>
        <w:pStyle w:val="a3"/>
        <w:jc w:val="center"/>
        <w:rPr>
          <w:b/>
          <w:bCs/>
          <w:color w:val="0066B3"/>
          <w:sz w:val="28"/>
          <w:szCs w:val="28"/>
        </w:rPr>
      </w:pPr>
      <w:r>
        <w:rPr>
          <w:b/>
          <w:bCs/>
          <w:color w:val="0066B3"/>
          <w:sz w:val="28"/>
          <w:szCs w:val="28"/>
        </w:rPr>
        <w:t>Osaka</w:t>
      </w:r>
      <w:r w:rsidR="00F2067B">
        <w:rPr>
          <w:b/>
          <w:bCs/>
          <w:color w:val="0066B3"/>
          <w:sz w:val="28"/>
          <w:szCs w:val="28"/>
        </w:rPr>
        <w:t xml:space="preserve">, </w:t>
      </w:r>
      <w:r>
        <w:rPr>
          <w:b/>
          <w:bCs/>
          <w:color w:val="0066B3"/>
          <w:sz w:val="28"/>
          <w:szCs w:val="28"/>
        </w:rPr>
        <w:t>Japan</w:t>
      </w:r>
      <w:r w:rsidR="00F2067B">
        <w:rPr>
          <w:b/>
          <w:bCs/>
          <w:color w:val="0066B3"/>
          <w:sz w:val="28"/>
          <w:szCs w:val="28"/>
        </w:rPr>
        <w:t>, Ju</w:t>
      </w:r>
      <w:r>
        <w:rPr>
          <w:b/>
          <w:bCs/>
          <w:color w:val="0066B3"/>
          <w:sz w:val="28"/>
          <w:szCs w:val="28"/>
        </w:rPr>
        <w:t>ly</w:t>
      </w:r>
      <w:r w:rsidR="00F2067B">
        <w:rPr>
          <w:b/>
          <w:bCs/>
          <w:color w:val="0066B3"/>
          <w:sz w:val="28"/>
          <w:szCs w:val="28"/>
        </w:rPr>
        <w:t xml:space="preserve"> </w:t>
      </w:r>
      <w:r>
        <w:rPr>
          <w:b/>
          <w:bCs/>
          <w:color w:val="0066B3"/>
          <w:sz w:val="28"/>
          <w:szCs w:val="28"/>
        </w:rPr>
        <w:t>17</w:t>
      </w:r>
      <w:r w:rsidR="00F2067B">
        <w:rPr>
          <w:b/>
          <w:bCs/>
          <w:color w:val="0066B3"/>
          <w:sz w:val="28"/>
          <w:szCs w:val="28"/>
        </w:rPr>
        <w:t>th-</w:t>
      </w:r>
      <w:r>
        <w:rPr>
          <w:b/>
          <w:bCs/>
          <w:color w:val="0066B3"/>
          <w:sz w:val="28"/>
          <w:szCs w:val="28"/>
        </w:rPr>
        <w:t>19</w:t>
      </w:r>
      <w:r w:rsidR="00F2067B">
        <w:rPr>
          <w:b/>
          <w:bCs/>
          <w:color w:val="0066B3"/>
          <w:sz w:val="28"/>
          <w:szCs w:val="28"/>
        </w:rPr>
        <w:t>th 202</w:t>
      </w:r>
      <w:r>
        <w:rPr>
          <w:b/>
          <w:bCs/>
          <w:color w:val="0066B3"/>
          <w:sz w:val="28"/>
          <w:szCs w:val="28"/>
        </w:rPr>
        <w:t>5</w:t>
      </w:r>
    </w:p>
    <w:p w14:paraId="4DBDB63B" w14:textId="77777777" w:rsidR="007E6E0A" w:rsidRDefault="007E6E0A">
      <w:pPr>
        <w:pStyle w:val="a3"/>
        <w:jc w:val="center"/>
      </w:pPr>
    </w:p>
    <w:p w14:paraId="0204CEE7" w14:textId="77777777" w:rsidR="007E6E0A" w:rsidRDefault="00F2067B">
      <w:pPr>
        <w:pStyle w:val="a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Organized Session on</w:t>
      </w:r>
      <w:r>
        <w:rPr>
          <w:b/>
          <w:bCs/>
          <w:sz w:val="28"/>
          <w:szCs w:val="28"/>
        </w:rPr>
        <w:br/>
      </w:r>
      <w:r>
        <w:rPr>
          <w:color w:val="ED1C24"/>
          <w:sz w:val="28"/>
          <w:szCs w:val="28"/>
        </w:rPr>
        <w:t>&lt;Organized session title&gt;</w:t>
      </w:r>
    </w:p>
    <w:p w14:paraId="0D8222C0" w14:textId="77777777" w:rsidR="007E6E0A" w:rsidRDefault="00F2067B">
      <w:pPr>
        <w:pStyle w:val="a3"/>
        <w:jc w:val="center"/>
        <w:rPr>
          <w:color w:val="000000"/>
        </w:rPr>
      </w:pPr>
      <w:r>
        <w:rPr>
          <w:color w:val="000000"/>
        </w:rPr>
        <w:t>organized by</w:t>
      </w:r>
    </w:p>
    <w:p w14:paraId="547BE762" w14:textId="77777777" w:rsidR="007E6E0A" w:rsidRDefault="00F2067B">
      <w:pPr>
        <w:pStyle w:val="a3"/>
        <w:jc w:val="center"/>
        <w:rPr>
          <w:color w:val="000000"/>
        </w:rPr>
      </w:pPr>
      <w:r>
        <w:rPr>
          <w:color w:val="000000"/>
        </w:rPr>
        <w:t xml:space="preserve">Principal organizer: </w:t>
      </w:r>
      <w:r>
        <w:rPr>
          <w:color w:val="ED1C24"/>
        </w:rPr>
        <w:t>&lt;Title&gt; &lt;Name&gt; &lt;Email&gt; &lt;Affiliation&gt;</w:t>
      </w:r>
    </w:p>
    <w:p w14:paraId="30687DF5" w14:textId="77777777" w:rsidR="007E6E0A" w:rsidRDefault="00F2067B">
      <w:pPr>
        <w:pStyle w:val="a3"/>
        <w:jc w:val="center"/>
        <w:rPr>
          <w:color w:val="000000"/>
        </w:rPr>
      </w:pPr>
      <w:r>
        <w:rPr>
          <w:color w:val="000000"/>
        </w:rPr>
        <w:t xml:space="preserve">Organizer 1: </w:t>
      </w:r>
      <w:r>
        <w:rPr>
          <w:color w:val="ED1C24"/>
        </w:rPr>
        <w:t>&lt;Title&gt; &lt;Name&gt; &lt;Email&gt; &lt;Affiliation&gt;</w:t>
      </w:r>
    </w:p>
    <w:p w14:paraId="33B4F44D" w14:textId="77777777" w:rsidR="007E6E0A" w:rsidRDefault="00F2067B">
      <w:pPr>
        <w:pStyle w:val="a3"/>
        <w:jc w:val="center"/>
        <w:rPr>
          <w:color w:val="000000"/>
        </w:rPr>
      </w:pPr>
      <w:r>
        <w:rPr>
          <w:color w:val="000000"/>
        </w:rPr>
        <w:t xml:space="preserve">Organizer 2: </w:t>
      </w:r>
      <w:r>
        <w:rPr>
          <w:color w:val="ED1C24"/>
        </w:rPr>
        <w:t>&lt;Title&gt; &lt;Name&gt; &lt;Email&gt; &lt;Affiliation&gt;</w:t>
      </w:r>
    </w:p>
    <w:p w14:paraId="400CEEB6" w14:textId="77777777" w:rsidR="007E6E0A" w:rsidRDefault="00F2067B">
      <w:pPr>
        <w:pStyle w:val="a3"/>
        <w:jc w:val="center"/>
        <w:rPr>
          <w:color w:val="000000"/>
        </w:rPr>
      </w:pPr>
      <w:r>
        <w:rPr>
          <w:color w:val="000000"/>
        </w:rPr>
        <w:t>…</w:t>
      </w:r>
    </w:p>
    <w:p w14:paraId="4B2E938F" w14:textId="77777777" w:rsidR="007E6E0A" w:rsidRDefault="007E6E0A">
      <w:pPr>
        <w:pStyle w:val="a3"/>
        <w:jc w:val="center"/>
        <w:rPr>
          <w:color w:val="000000"/>
        </w:rPr>
      </w:pPr>
    </w:p>
    <w:p w14:paraId="54DFADD0" w14:textId="77777777" w:rsidR="007E6E0A" w:rsidRDefault="00F2067B">
      <w:pPr>
        <w:pStyle w:val="a3"/>
      </w:pPr>
      <w:r>
        <w:rPr>
          <w:color w:val="000000"/>
        </w:rPr>
        <w:t>Keywords:</w:t>
      </w:r>
      <w:r>
        <w:rPr>
          <w:color w:val="000000"/>
        </w:rPr>
        <w:br/>
      </w:r>
      <w:r>
        <w:rPr>
          <w:color w:val="ED1C24"/>
        </w:rPr>
        <w:t>&lt;A list of up to 5 keywords&gt;</w:t>
      </w:r>
    </w:p>
    <w:p w14:paraId="241BEEBD" w14:textId="77777777" w:rsidR="007E6E0A" w:rsidRDefault="00F2067B">
      <w:pPr>
        <w:pStyle w:val="a3"/>
        <w:rPr>
          <w:color w:val="000000"/>
        </w:rPr>
      </w:pPr>
      <w:r>
        <w:rPr>
          <w:color w:val="000000"/>
        </w:rPr>
        <w:t>Abstract of proposed organized session:</w:t>
      </w:r>
      <w:r>
        <w:rPr>
          <w:color w:val="000000"/>
        </w:rPr>
        <w:br/>
      </w:r>
      <w:r>
        <w:rPr>
          <w:color w:val="ED1C24"/>
        </w:rPr>
        <w:t>&lt;A brief 2-3 paragraph summary of 2-3 sentences each&gt;</w:t>
      </w:r>
    </w:p>
    <w:p w14:paraId="5EA28AE5" w14:textId="77777777" w:rsidR="007E6E0A" w:rsidRDefault="00F2067B">
      <w:pPr>
        <w:pStyle w:val="a3"/>
        <w:rPr>
          <w:color w:val="000000"/>
        </w:rPr>
      </w:pPr>
      <w:r>
        <w:rPr>
          <w:color w:val="000000"/>
        </w:rPr>
        <w:t>Topics of interest include (but are not limited to):</w:t>
      </w:r>
      <w:r>
        <w:rPr>
          <w:color w:val="000000"/>
        </w:rPr>
        <w:br/>
      </w:r>
      <w:r>
        <w:rPr>
          <w:color w:val="ED1C24"/>
        </w:rPr>
        <w:t>&lt;Topics of the organized session&gt;</w:t>
      </w:r>
    </w:p>
    <w:p w14:paraId="1CB762E9" w14:textId="77777777" w:rsidR="007E6E0A" w:rsidRDefault="00F2067B">
      <w:pPr>
        <w:pStyle w:val="a3"/>
        <w:rPr>
          <w:color w:val="000000"/>
        </w:rPr>
      </w:pPr>
      <w:r>
        <w:rPr>
          <w:color w:val="000000"/>
        </w:rPr>
        <w:t>Format of the organized session:</w:t>
      </w:r>
      <w:r>
        <w:rPr>
          <w:color w:val="000000"/>
        </w:rPr>
        <w:br/>
      </w:r>
      <w:r>
        <w:rPr>
          <w:color w:val="ED1C24"/>
        </w:rPr>
        <w:t>&lt;Regular talks or panel; the duration of each organized session is 1hr&gt;</w:t>
      </w:r>
    </w:p>
    <w:p w14:paraId="425A57D1" w14:textId="77777777" w:rsidR="007E6E0A" w:rsidRDefault="00F2067B">
      <w:pPr>
        <w:pStyle w:val="a3"/>
        <w:rPr>
          <w:color w:val="ED1C24"/>
        </w:rPr>
      </w:pPr>
      <w:r>
        <w:rPr>
          <w:color w:val="000000"/>
        </w:rPr>
        <w:t>Expected number of speakers or panel participants:</w:t>
      </w:r>
    </w:p>
    <w:p w14:paraId="1EE7B83B" w14:textId="77777777" w:rsidR="007E6E0A" w:rsidRDefault="00F2067B">
      <w:pPr>
        <w:pStyle w:val="a3"/>
        <w:numPr>
          <w:ilvl w:val="0"/>
          <w:numId w:val="1"/>
        </w:numPr>
        <w:rPr>
          <w:color w:val="ED1C24"/>
        </w:rPr>
      </w:pPr>
      <w:r>
        <w:rPr>
          <w:color w:val="ED1C24"/>
        </w:rPr>
        <w:t>Talk #1: &lt;Title&gt; &lt;Name&gt; &lt; Affiliation&gt; &lt;Country&gt;</w:t>
      </w:r>
    </w:p>
    <w:p w14:paraId="3A9377F7" w14:textId="77777777" w:rsidR="007E6E0A" w:rsidRDefault="00F2067B">
      <w:pPr>
        <w:pStyle w:val="a3"/>
        <w:numPr>
          <w:ilvl w:val="0"/>
          <w:numId w:val="1"/>
        </w:numPr>
        <w:rPr>
          <w:color w:val="ED1C24"/>
        </w:rPr>
      </w:pPr>
      <w:r>
        <w:rPr>
          <w:color w:val="ED1C24"/>
        </w:rPr>
        <w:t>…</w:t>
      </w:r>
    </w:p>
    <w:p w14:paraId="466E11FA" w14:textId="77777777" w:rsidR="007E6E0A" w:rsidRDefault="00F2067B">
      <w:pPr>
        <w:pStyle w:val="a3"/>
        <w:rPr>
          <w:color w:val="000000"/>
        </w:rPr>
      </w:pPr>
      <w:r>
        <w:rPr>
          <w:color w:val="000000"/>
        </w:rPr>
        <w:t>Sponsorship (if available):</w:t>
      </w:r>
      <w:r>
        <w:rPr>
          <w:color w:val="000000"/>
        </w:rPr>
        <w:br/>
      </w:r>
      <w:r>
        <w:rPr>
          <w:color w:val="ED1C24"/>
        </w:rPr>
        <w:t>&lt;e.g. lunch break, coffee break, sponsorship&gt;</w:t>
      </w:r>
    </w:p>
    <w:p w14:paraId="07B47618" w14:textId="34CB2CA2" w:rsidR="007E6E0A" w:rsidRDefault="00F2067B">
      <w:pPr>
        <w:pStyle w:val="a3"/>
      </w:pPr>
      <w:r>
        <w:rPr>
          <w:color w:val="000000"/>
        </w:rPr>
        <w:t>Other information:</w:t>
      </w:r>
      <w:r>
        <w:rPr>
          <w:color w:val="000000"/>
        </w:rPr>
        <w:br/>
      </w:r>
      <w:r>
        <w:rPr>
          <w:color w:val="ED1C24"/>
        </w:rPr>
        <w:t>&lt;Other information to the ARSO 202</w:t>
      </w:r>
      <w:r w:rsidR="005E401F">
        <w:rPr>
          <w:color w:val="ED1C24"/>
        </w:rPr>
        <w:t>5</w:t>
      </w:r>
      <w:r>
        <w:rPr>
          <w:color w:val="ED1C24"/>
        </w:rPr>
        <w:t xml:space="preserve"> organizing committee or potential authors&gt;</w:t>
      </w:r>
      <w:r>
        <w:rPr>
          <w:color w:val="ED1C24"/>
        </w:rPr>
        <w:br/>
      </w:r>
    </w:p>
    <w:sectPr w:rsidR="007E6E0A">
      <w:pgSz w:w="12240" w:h="15840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20B0604020202020204"/>
    <w:charset w:val="01"/>
    <w:family w:val="roman"/>
    <w:pitch w:val="variable"/>
  </w:font>
  <w:font w:name="Liberation Serif">
    <w:altName w:val="Times New Roman"/>
    <w:panose1 w:val="020B0604020202020204"/>
    <w:charset w:val="01"/>
    <w:family w:val="swiss"/>
    <w:pitch w:val="variable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Liberation Sans">
    <w:altName w:val="Arial"/>
    <w:panose1 w:val="020B0604020202020204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72503"/>
    <w:multiLevelType w:val="multilevel"/>
    <w:tmpl w:val="1C52F2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47D2370"/>
    <w:multiLevelType w:val="multilevel"/>
    <w:tmpl w:val="8E50F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424494024">
    <w:abstractNumId w:val="1"/>
  </w:num>
  <w:num w:numId="2" w16cid:durableId="985470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bordersDoNotSurroundHeader/>
  <w:bordersDoNotSurroundFooter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E0A"/>
    <w:rsid w:val="005E401F"/>
    <w:rsid w:val="007E6E0A"/>
    <w:rsid w:val="00830FE0"/>
    <w:rsid w:val="00F2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0F136C"/>
  <w15:docId w15:val="{E4EE1EED-B5D3-4370-B383-22295BFE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ＭＳ 明朝" w:hAnsi="Liberation Serif" w:cs="Lohit Devanagari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</w:pPr>
    <w:rPr>
      <w:sz w:val="24"/>
    </w:rPr>
  </w:style>
  <w:style w:type="paragraph" w:styleId="1">
    <w:name w:val="heading 1"/>
    <w:basedOn w:val="Heading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paragraph" w:styleId="3">
    <w:name w:val="heading 3"/>
    <w:basedOn w:val="Heading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BAuA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Maurice</dc:creator>
  <dc:description/>
  <cp:lastModifiedBy>河合　祐司</cp:lastModifiedBy>
  <cp:revision>3</cp:revision>
  <dcterms:created xsi:type="dcterms:W3CDTF">2022-11-03T09:14:00Z</dcterms:created>
  <dcterms:modified xsi:type="dcterms:W3CDTF">2024-11-11T14:08:00Z</dcterms:modified>
  <dc:language>en-US</dc:language>
</cp:coreProperties>
</file>